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6F" w:rsidRDefault="001D306F">
      <w:pPr>
        <w:pStyle w:val="BodyText"/>
        <w:rPr>
          <w:b/>
          <w:bCs/>
          <w:szCs w:val="24"/>
        </w:rPr>
      </w:pPr>
    </w:p>
    <w:p w:rsidR="007E6C01" w:rsidRDefault="007E6C01" w:rsidP="0055154F">
      <w:pPr>
        <w:pStyle w:val="BodyText"/>
        <w:rPr>
          <w:rFonts w:ascii="CMR12" w:hAnsi="CMR12" w:cs="CMR12"/>
          <w:b/>
          <w:color w:val="auto"/>
          <w:szCs w:val="24"/>
        </w:rPr>
      </w:pPr>
    </w:p>
    <w:p w:rsidR="007E6C01" w:rsidRDefault="007E6C01" w:rsidP="007E6C01">
      <w:pPr>
        <w:autoSpaceDE w:val="0"/>
        <w:autoSpaceDN w:val="0"/>
        <w:adjustRightInd w:val="0"/>
        <w:rPr>
          <w:rFonts w:ascii="CMR17" w:hAnsi="CMR17" w:cs="CMR17"/>
          <w:sz w:val="34"/>
          <w:szCs w:val="34"/>
        </w:rPr>
      </w:pPr>
      <w:bookmarkStart w:id="0" w:name="OLE_LINK1"/>
      <w:bookmarkStart w:id="1" w:name="OLE_LINK2"/>
      <w:proofErr w:type="spellStart"/>
      <w:r>
        <w:rPr>
          <w:rFonts w:ascii="CMR17" w:hAnsi="CMR17" w:cs="CMR17"/>
          <w:sz w:val="34"/>
          <w:szCs w:val="34"/>
        </w:rPr>
        <w:t>SampleSearch</w:t>
      </w:r>
      <w:proofErr w:type="spellEnd"/>
      <w:r>
        <w:rPr>
          <w:rFonts w:ascii="CMR17" w:hAnsi="CMR17" w:cs="CMR17"/>
          <w:sz w:val="34"/>
          <w:szCs w:val="34"/>
        </w:rPr>
        <w:t xml:space="preserve">: Importance </w:t>
      </w:r>
      <w:proofErr w:type="gramStart"/>
      <w:r>
        <w:rPr>
          <w:rFonts w:ascii="CMR17" w:hAnsi="CMR17" w:cs="CMR17"/>
          <w:sz w:val="34"/>
          <w:szCs w:val="34"/>
        </w:rPr>
        <w:t>Sampling</w:t>
      </w:r>
      <w:proofErr w:type="gramEnd"/>
      <w:r>
        <w:rPr>
          <w:rFonts w:ascii="CMR17" w:hAnsi="CMR17" w:cs="CMR17"/>
          <w:sz w:val="34"/>
          <w:szCs w:val="34"/>
        </w:rPr>
        <w:t xml:space="preserve"> in presence of Determinism</w:t>
      </w:r>
    </w:p>
    <w:bookmarkEnd w:id="0"/>
    <w:bookmarkEnd w:id="1"/>
    <w:p w:rsidR="007E6C01" w:rsidRDefault="007E6C01" w:rsidP="007E6C01">
      <w:pPr>
        <w:autoSpaceDE w:val="0"/>
        <w:autoSpaceDN w:val="0"/>
        <w:adjustRightInd w:val="0"/>
        <w:rPr>
          <w:rFonts w:ascii="CMR12" w:hAnsi="CMR12" w:cs="CMR12"/>
        </w:rPr>
      </w:pPr>
    </w:p>
    <w:p w:rsidR="00355EB7" w:rsidRPr="00355EB7" w:rsidRDefault="007E6C01" w:rsidP="007E6C01">
      <w:pPr>
        <w:autoSpaceDE w:val="0"/>
        <w:autoSpaceDN w:val="0"/>
        <w:adjustRightInd w:val="0"/>
        <w:rPr>
          <w:rFonts w:ascii="CMR12" w:hAnsi="CMR12" w:cs="CMR12"/>
          <w:b/>
        </w:rPr>
      </w:pPr>
      <w:proofErr w:type="spellStart"/>
      <w:r w:rsidRPr="00355EB7">
        <w:rPr>
          <w:rFonts w:ascii="CMR12" w:hAnsi="CMR12" w:cs="CMR12"/>
          <w:b/>
        </w:rPr>
        <w:t>Rina</w:t>
      </w:r>
      <w:proofErr w:type="spellEnd"/>
      <w:r w:rsidRPr="00355EB7">
        <w:rPr>
          <w:rFonts w:ascii="CMR12" w:hAnsi="CMR12" w:cs="CMR12"/>
          <w:b/>
        </w:rPr>
        <w:t xml:space="preserve"> </w:t>
      </w:r>
      <w:proofErr w:type="spellStart"/>
      <w:r w:rsidRPr="00355EB7">
        <w:rPr>
          <w:rFonts w:ascii="CMR12" w:hAnsi="CMR12" w:cs="CMR12"/>
          <w:b/>
        </w:rPr>
        <w:t>Dechter</w:t>
      </w:r>
      <w:proofErr w:type="spellEnd"/>
    </w:p>
    <w:p w:rsidR="007E6C01" w:rsidRDefault="007E6C01" w:rsidP="007E6C01">
      <w:pPr>
        <w:autoSpaceDE w:val="0"/>
        <w:autoSpaceDN w:val="0"/>
        <w:adjustRightInd w:val="0"/>
        <w:rPr>
          <w:rFonts w:ascii="CMTI10" w:hAnsi="CMTI10" w:cs="CMTI10"/>
          <w:i/>
          <w:iCs/>
          <w:sz w:val="20"/>
          <w:szCs w:val="20"/>
        </w:rPr>
      </w:pPr>
      <w:r>
        <w:rPr>
          <w:rFonts w:ascii="CMTI10" w:hAnsi="CMTI10" w:cs="CMTI10"/>
          <w:i/>
          <w:iCs/>
          <w:sz w:val="20"/>
          <w:szCs w:val="20"/>
        </w:rPr>
        <w:t>Donald Bren School of Information and Computer Sciences,</w:t>
      </w:r>
    </w:p>
    <w:p w:rsidR="007E6C01" w:rsidRDefault="007E6C01" w:rsidP="007E6C01">
      <w:pPr>
        <w:autoSpaceDE w:val="0"/>
        <w:autoSpaceDN w:val="0"/>
        <w:adjustRightInd w:val="0"/>
        <w:rPr>
          <w:rFonts w:ascii="CMTI10" w:hAnsi="CMTI10" w:cs="CMTI10"/>
          <w:i/>
          <w:iCs/>
          <w:sz w:val="20"/>
          <w:szCs w:val="20"/>
        </w:rPr>
      </w:pPr>
      <w:r>
        <w:rPr>
          <w:rFonts w:ascii="CMTI10" w:hAnsi="CMTI10" w:cs="CMTI10"/>
          <w:i/>
          <w:iCs/>
          <w:sz w:val="20"/>
          <w:szCs w:val="20"/>
        </w:rPr>
        <w:t>University of California, Irvine,</w:t>
      </w:r>
    </w:p>
    <w:p w:rsidR="00355EB7" w:rsidRPr="00BF4D60" w:rsidRDefault="00853391" w:rsidP="00355EB7">
      <w:pPr>
        <w:autoSpaceDE w:val="0"/>
        <w:autoSpaceDN w:val="0"/>
        <w:adjustRightInd w:val="0"/>
        <w:rPr>
          <w:rFonts w:ascii="CMR12" w:hAnsi="CMR12" w:cs="CMR12"/>
          <w:b/>
        </w:rPr>
      </w:pPr>
      <w:r>
        <w:rPr>
          <w:rFonts w:ascii="CMR12" w:hAnsi="CMR12" w:cs="CMR12"/>
          <w:b/>
        </w:rPr>
        <w:t>(</w:t>
      </w:r>
      <w:r w:rsidR="00355EB7" w:rsidRPr="00BF4D60">
        <w:rPr>
          <w:rFonts w:ascii="CMR12" w:hAnsi="CMR12" w:cs="CMR12"/>
          <w:b/>
        </w:rPr>
        <w:t xml:space="preserve">Work done jointly with </w:t>
      </w:r>
      <w:proofErr w:type="spellStart"/>
      <w:r w:rsidR="00355EB7" w:rsidRPr="00BF4D60">
        <w:rPr>
          <w:rFonts w:ascii="CMR12" w:hAnsi="CMR12" w:cs="CMR12"/>
          <w:b/>
        </w:rPr>
        <w:t>Vibhav</w:t>
      </w:r>
      <w:proofErr w:type="spellEnd"/>
      <w:r w:rsidR="00355EB7" w:rsidRPr="00BF4D60">
        <w:rPr>
          <w:rFonts w:ascii="CMR12" w:hAnsi="CMR12" w:cs="CMR12"/>
          <w:b/>
        </w:rPr>
        <w:t xml:space="preserve"> </w:t>
      </w:r>
      <w:proofErr w:type="spellStart"/>
      <w:r w:rsidR="00355EB7" w:rsidRPr="00BF4D60">
        <w:rPr>
          <w:rFonts w:ascii="CMR12" w:hAnsi="CMR12" w:cs="CMR12"/>
          <w:b/>
        </w:rPr>
        <w:t>Gogate</w:t>
      </w:r>
      <w:proofErr w:type="spellEnd"/>
      <w:r>
        <w:rPr>
          <w:rFonts w:ascii="CMR12" w:hAnsi="CMR12" w:cs="CMR12"/>
          <w:b/>
        </w:rPr>
        <w:t>)</w:t>
      </w:r>
    </w:p>
    <w:p w:rsidR="00355EB7" w:rsidRDefault="00355EB7" w:rsidP="007E6C01">
      <w:pPr>
        <w:autoSpaceDE w:val="0"/>
        <w:autoSpaceDN w:val="0"/>
        <w:adjustRightInd w:val="0"/>
        <w:rPr>
          <w:rFonts w:ascii="CMTI10" w:hAnsi="CMTI10" w:cs="CMTI10"/>
          <w:i/>
          <w:iCs/>
          <w:sz w:val="20"/>
          <w:szCs w:val="20"/>
        </w:rPr>
      </w:pPr>
    </w:p>
    <w:p w:rsidR="007E6C01" w:rsidRDefault="007E6C01" w:rsidP="007E6C01">
      <w:pPr>
        <w:autoSpaceDE w:val="0"/>
        <w:autoSpaceDN w:val="0"/>
        <w:adjustRightInd w:val="0"/>
        <w:rPr>
          <w:rFonts w:ascii="CMTI10" w:hAnsi="CMTI10" w:cs="CMTI10"/>
          <w:i/>
          <w:iCs/>
          <w:sz w:val="20"/>
          <w:szCs w:val="20"/>
        </w:rPr>
      </w:pPr>
    </w:p>
    <w:p w:rsidR="007E6C01" w:rsidRDefault="007E6C01" w:rsidP="007E6C01">
      <w:pPr>
        <w:autoSpaceDE w:val="0"/>
        <w:autoSpaceDN w:val="0"/>
        <w:adjustRightInd w:val="0"/>
        <w:rPr>
          <w:rFonts w:ascii="CMTI10" w:hAnsi="CMTI10" w:cs="CMTI10"/>
          <w:i/>
          <w:iCs/>
          <w:sz w:val="20"/>
          <w:szCs w:val="20"/>
        </w:rPr>
      </w:pPr>
    </w:p>
    <w:p w:rsidR="007E6C01" w:rsidRDefault="007E6C01" w:rsidP="007E6C01">
      <w:pPr>
        <w:autoSpaceDE w:val="0"/>
        <w:autoSpaceDN w:val="0"/>
        <w:adjustRightInd w:val="0"/>
        <w:rPr>
          <w:rFonts w:ascii="CMBX12" w:hAnsi="CMBX12" w:cs="CMBX12"/>
        </w:rPr>
      </w:pPr>
      <w:r>
        <w:rPr>
          <w:rFonts w:ascii="CMBX12" w:hAnsi="CMBX12" w:cs="CMBX12"/>
        </w:rPr>
        <w:t>Abstract</w:t>
      </w:r>
    </w:p>
    <w:p w:rsidR="007E6C01" w:rsidRDefault="007E6C01" w:rsidP="007E6C01">
      <w:pPr>
        <w:autoSpaceDE w:val="0"/>
        <w:autoSpaceDN w:val="0"/>
        <w:adjustRightInd w:val="0"/>
        <w:rPr>
          <w:rFonts w:ascii="CMR12" w:hAnsi="CMR12" w:cs="CMR12"/>
        </w:rPr>
      </w:pPr>
      <w:r>
        <w:rPr>
          <w:rFonts w:ascii="CMR12" w:hAnsi="CMR12" w:cs="CMR12"/>
        </w:rPr>
        <w:t xml:space="preserve">The </w:t>
      </w:r>
      <w:r w:rsidR="007F5459">
        <w:rPr>
          <w:rFonts w:ascii="CMR12" w:hAnsi="CMR12" w:cs="CMR12"/>
        </w:rPr>
        <w:t xml:space="preserve">talk </w:t>
      </w:r>
      <w:proofErr w:type="gramStart"/>
      <w:r w:rsidR="007F5459">
        <w:rPr>
          <w:rFonts w:ascii="CMR12" w:hAnsi="CMR12" w:cs="CMR12"/>
        </w:rPr>
        <w:t>will  describe</w:t>
      </w:r>
      <w:proofErr w:type="gramEnd"/>
      <w:r w:rsidR="007F5459">
        <w:rPr>
          <w:rFonts w:ascii="CMR12" w:hAnsi="CMR12" w:cs="CMR12"/>
        </w:rPr>
        <w:t xml:space="preserve"> a new importance sampling scheme over </w:t>
      </w:r>
      <w:r>
        <w:rPr>
          <w:rFonts w:ascii="CMR12" w:hAnsi="CMR12" w:cs="CMR12"/>
        </w:rPr>
        <w:t>mixed</w:t>
      </w:r>
    </w:p>
    <w:p w:rsidR="007E6C01" w:rsidRDefault="007E6C01" w:rsidP="007E6C01">
      <w:pPr>
        <w:autoSpaceDE w:val="0"/>
        <w:autoSpaceDN w:val="0"/>
        <w:adjustRightInd w:val="0"/>
        <w:rPr>
          <w:rFonts w:ascii="CMR12" w:hAnsi="CMR12" w:cs="CMR12"/>
        </w:rPr>
      </w:pPr>
      <w:proofErr w:type="gramStart"/>
      <w:r>
        <w:rPr>
          <w:rFonts w:ascii="CMR12" w:hAnsi="CMR12" w:cs="CMR12"/>
        </w:rPr>
        <w:t>probabilistic</w:t>
      </w:r>
      <w:proofErr w:type="gramEnd"/>
      <w:r>
        <w:rPr>
          <w:rFonts w:ascii="CMR12" w:hAnsi="CMR12" w:cs="CMR12"/>
        </w:rPr>
        <w:t xml:space="preserve"> and deterministic graphical models. The use of importance sampling in</w:t>
      </w:r>
    </w:p>
    <w:p w:rsidR="007E6C01" w:rsidRDefault="007E6C01" w:rsidP="007E6C01">
      <w:pPr>
        <w:autoSpaceDE w:val="0"/>
        <w:autoSpaceDN w:val="0"/>
        <w:adjustRightInd w:val="0"/>
        <w:rPr>
          <w:rFonts w:ascii="CMR12" w:hAnsi="CMR12" w:cs="CMR12"/>
        </w:rPr>
      </w:pPr>
      <w:proofErr w:type="gramStart"/>
      <w:r>
        <w:rPr>
          <w:rFonts w:ascii="CMR12" w:hAnsi="CMR12" w:cs="CMR12"/>
        </w:rPr>
        <w:t>such</w:t>
      </w:r>
      <w:proofErr w:type="gramEnd"/>
      <w:r>
        <w:rPr>
          <w:rFonts w:ascii="CMR12" w:hAnsi="CMR12" w:cs="CMR12"/>
        </w:rPr>
        <w:t xml:space="preserve"> graphical models is problematic because it generates many useless zero weight</w:t>
      </w:r>
    </w:p>
    <w:p w:rsidR="007E6C01" w:rsidRDefault="007E6C01" w:rsidP="007E6C01">
      <w:pPr>
        <w:autoSpaceDE w:val="0"/>
        <w:autoSpaceDN w:val="0"/>
        <w:adjustRightInd w:val="0"/>
        <w:rPr>
          <w:rFonts w:ascii="CMR12" w:hAnsi="CMR12" w:cs="CMR12"/>
        </w:rPr>
      </w:pPr>
      <w:proofErr w:type="gramStart"/>
      <w:r>
        <w:rPr>
          <w:rFonts w:ascii="CMR12" w:hAnsi="CMR12" w:cs="CMR12"/>
        </w:rPr>
        <w:t>samples</w:t>
      </w:r>
      <w:proofErr w:type="gramEnd"/>
      <w:r>
        <w:rPr>
          <w:rFonts w:ascii="CMR12" w:hAnsi="CMR12" w:cs="CMR12"/>
        </w:rPr>
        <w:t xml:space="preserve"> which are rejected yielding an inefficient sampling process. To address this</w:t>
      </w:r>
    </w:p>
    <w:p w:rsidR="007E6C01" w:rsidRDefault="007E6C01" w:rsidP="007E6C01">
      <w:pPr>
        <w:autoSpaceDE w:val="0"/>
        <w:autoSpaceDN w:val="0"/>
        <w:adjustRightInd w:val="0"/>
        <w:rPr>
          <w:rFonts w:ascii="CMR12" w:hAnsi="CMR12" w:cs="CMR12"/>
        </w:rPr>
      </w:pPr>
      <w:proofErr w:type="gramStart"/>
      <w:r>
        <w:rPr>
          <w:rFonts w:ascii="CMTI12" w:hAnsi="CMTI12" w:cs="CMTI12"/>
          <w:i/>
          <w:iCs/>
        </w:rPr>
        <w:t>rejection</w:t>
      </w:r>
      <w:proofErr w:type="gramEnd"/>
      <w:r>
        <w:rPr>
          <w:rFonts w:ascii="CMTI12" w:hAnsi="CMTI12" w:cs="CMTI12"/>
          <w:i/>
          <w:iCs/>
        </w:rPr>
        <w:t xml:space="preserve"> problem</w:t>
      </w:r>
      <w:r>
        <w:rPr>
          <w:rFonts w:ascii="CMR12" w:hAnsi="CMR12" w:cs="CMR12"/>
        </w:rPr>
        <w:t xml:space="preserve">, we propose </w:t>
      </w:r>
      <w:proofErr w:type="spellStart"/>
      <w:r>
        <w:rPr>
          <w:rFonts w:ascii="CMTI12" w:hAnsi="CMTI12" w:cs="CMTI12"/>
          <w:i/>
          <w:iCs/>
        </w:rPr>
        <w:t>SampleSearch</w:t>
      </w:r>
      <w:proofErr w:type="spellEnd"/>
      <w:r>
        <w:rPr>
          <w:rFonts w:ascii="CMTI12" w:hAnsi="CMTI12" w:cs="CMTI12"/>
          <w:i/>
          <w:iCs/>
        </w:rPr>
        <w:t xml:space="preserve"> </w:t>
      </w:r>
      <w:r w:rsidR="007F5459">
        <w:rPr>
          <w:rFonts w:ascii="CMR12" w:hAnsi="CMR12" w:cs="CMR12"/>
        </w:rPr>
        <w:t>which</w:t>
      </w:r>
      <w:r>
        <w:rPr>
          <w:rFonts w:ascii="CMR12" w:hAnsi="CMR12" w:cs="CMR12"/>
        </w:rPr>
        <w:t xml:space="preserve"> augments sampling with</w:t>
      </w:r>
    </w:p>
    <w:p w:rsidR="007E6C01" w:rsidRDefault="007E6C01" w:rsidP="007E6C01">
      <w:pPr>
        <w:autoSpaceDE w:val="0"/>
        <w:autoSpaceDN w:val="0"/>
        <w:adjustRightInd w:val="0"/>
        <w:rPr>
          <w:rFonts w:ascii="CMR12" w:hAnsi="CMR12" w:cs="CMR12"/>
        </w:rPr>
      </w:pPr>
      <w:proofErr w:type="gramStart"/>
      <w:r>
        <w:rPr>
          <w:rFonts w:ascii="CMR12" w:hAnsi="CMR12" w:cs="CMR12"/>
        </w:rPr>
        <w:t>systematic</w:t>
      </w:r>
      <w:proofErr w:type="gramEnd"/>
      <w:r>
        <w:rPr>
          <w:rFonts w:ascii="CMR12" w:hAnsi="CMR12" w:cs="CMR12"/>
        </w:rPr>
        <w:t xml:space="preserve"> constraint-based backtracking search. We characterize the bias introduced</w:t>
      </w:r>
    </w:p>
    <w:p w:rsidR="007E6C01" w:rsidRDefault="007E6C01" w:rsidP="007E6C01">
      <w:pPr>
        <w:autoSpaceDE w:val="0"/>
        <w:autoSpaceDN w:val="0"/>
        <w:adjustRightInd w:val="0"/>
        <w:rPr>
          <w:rFonts w:ascii="CMR12" w:hAnsi="CMR12" w:cs="CMR12"/>
        </w:rPr>
      </w:pPr>
      <w:proofErr w:type="gramStart"/>
      <w:r>
        <w:rPr>
          <w:rFonts w:ascii="CMR12" w:hAnsi="CMR12" w:cs="CMR12"/>
        </w:rPr>
        <w:t>by</w:t>
      </w:r>
      <w:proofErr w:type="gramEnd"/>
      <w:r>
        <w:rPr>
          <w:rFonts w:ascii="CMR12" w:hAnsi="CMR12" w:cs="CMR12"/>
        </w:rPr>
        <w:t xml:space="preserve"> the combination of search with sampling, and derive a weighting scheme which yields</w:t>
      </w:r>
    </w:p>
    <w:p w:rsidR="007E6C01" w:rsidRDefault="007E6C01" w:rsidP="007E6C01">
      <w:pPr>
        <w:autoSpaceDE w:val="0"/>
        <w:autoSpaceDN w:val="0"/>
        <w:adjustRightInd w:val="0"/>
        <w:rPr>
          <w:rFonts w:ascii="CMR12" w:hAnsi="CMR12" w:cs="CMR12"/>
        </w:rPr>
      </w:pPr>
      <w:proofErr w:type="gramStart"/>
      <w:r>
        <w:rPr>
          <w:rFonts w:ascii="CMR12" w:hAnsi="CMR12" w:cs="CMR12"/>
        </w:rPr>
        <w:t>an</w:t>
      </w:r>
      <w:proofErr w:type="gramEnd"/>
      <w:r>
        <w:rPr>
          <w:rFonts w:ascii="CMR12" w:hAnsi="CMR12" w:cs="CMR12"/>
        </w:rPr>
        <w:t xml:space="preserve"> unbiased estimate of the desired statistics </w:t>
      </w:r>
      <w:r w:rsidR="00597DAD">
        <w:rPr>
          <w:rFonts w:ascii="CMR12" w:hAnsi="CMR12" w:cs="CMR12"/>
        </w:rPr>
        <w:t>(e.g. probability of evidence) and w</w:t>
      </w:r>
      <w:r>
        <w:rPr>
          <w:rFonts w:ascii="CMR12" w:hAnsi="CMR12" w:cs="CMR12"/>
        </w:rPr>
        <w:t>hen</w:t>
      </w:r>
    </w:p>
    <w:p w:rsidR="007E6C01" w:rsidRDefault="007E6C01" w:rsidP="007E6C01">
      <w:pPr>
        <w:autoSpaceDE w:val="0"/>
        <w:autoSpaceDN w:val="0"/>
        <w:adjustRightInd w:val="0"/>
        <w:rPr>
          <w:rFonts w:ascii="CMR12" w:hAnsi="CMR12" w:cs="CMR12"/>
        </w:rPr>
      </w:pPr>
      <w:proofErr w:type="gramStart"/>
      <w:r>
        <w:rPr>
          <w:rFonts w:ascii="CMR12" w:hAnsi="CMR12" w:cs="CMR12"/>
        </w:rPr>
        <w:t>computing</w:t>
      </w:r>
      <w:proofErr w:type="gramEnd"/>
      <w:r>
        <w:rPr>
          <w:rFonts w:ascii="CMR12" w:hAnsi="CMR12" w:cs="CMR12"/>
        </w:rPr>
        <w:t xml:space="preserve"> the weights is too complex, we propose an approximation </w:t>
      </w:r>
      <w:r w:rsidR="00597DAD">
        <w:rPr>
          <w:rFonts w:ascii="CMR12" w:hAnsi="CMR12" w:cs="CMR12"/>
        </w:rPr>
        <w:t>having</w:t>
      </w:r>
    </w:p>
    <w:p w:rsidR="007E6C01" w:rsidRDefault="007E6C01" w:rsidP="007E6C01">
      <w:pPr>
        <w:autoSpaceDE w:val="0"/>
        <w:autoSpaceDN w:val="0"/>
        <w:adjustRightInd w:val="0"/>
        <w:rPr>
          <w:rFonts w:ascii="CMR12" w:hAnsi="CMR12" w:cs="CMR12"/>
        </w:rPr>
      </w:pPr>
      <w:proofErr w:type="gramStart"/>
      <w:r>
        <w:rPr>
          <w:rFonts w:ascii="CMR12" w:hAnsi="CMR12" w:cs="CMR12"/>
        </w:rPr>
        <w:t>a</w:t>
      </w:r>
      <w:proofErr w:type="gramEnd"/>
      <w:r>
        <w:rPr>
          <w:rFonts w:ascii="CMR12" w:hAnsi="CMR12" w:cs="CMR12"/>
        </w:rPr>
        <w:t xml:space="preserve"> weaker guarantee of asymptotic </w:t>
      </w:r>
      <w:proofErr w:type="spellStart"/>
      <w:r>
        <w:rPr>
          <w:rFonts w:ascii="CMR12" w:hAnsi="CMR12" w:cs="CMR12"/>
        </w:rPr>
        <w:t>unbiasedness</w:t>
      </w:r>
      <w:proofErr w:type="spellEnd"/>
      <w:r>
        <w:rPr>
          <w:rFonts w:ascii="CMR12" w:hAnsi="CMR12" w:cs="CMR12"/>
        </w:rPr>
        <w:t xml:space="preserve">. </w:t>
      </w:r>
      <w:r w:rsidR="00846960">
        <w:rPr>
          <w:rFonts w:ascii="CMR12" w:hAnsi="CMR12" w:cs="CMR12"/>
        </w:rPr>
        <w:t>An extensive</w:t>
      </w:r>
    </w:p>
    <w:p w:rsidR="007E6C01" w:rsidRDefault="007E6C01" w:rsidP="007F5459">
      <w:pPr>
        <w:autoSpaceDE w:val="0"/>
        <w:autoSpaceDN w:val="0"/>
        <w:adjustRightInd w:val="0"/>
        <w:rPr>
          <w:rFonts w:ascii="CMR12" w:hAnsi="CMR12" w:cs="CMR12"/>
        </w:rPr>
      </w:pPr>
      <w:proofErr w:type="gramStart"/>
      <w:r>
        <w:rPr>
          <w:rFonts w:ascii="CMR12" w:hAnsi="CMR12" w:cs="CMR12"/>
        </w:rPr>
        <w:t>empirical</w:t>
      </w:r>
      <w:proofErr w:type="gramEnd"/>
      <w:r>
        <w:rPr>
          <w:rFonts w:ascii="CMR12" w:hAnsi="CMR12" w:cs="CMR12"/>
        </w:rPr>
        <w:t xml:space="preserve"> evaluation</w:t>
      </w:r>
      <w:r w:rsidR="007F5459">
        <w:rPr>
          <w:rFonts w:ascii="CMR12" w:hAnsi="CMR12" w:cs="CMR12"/>
        </w:rPr>
        <w:t xml:space="preserve"> on various benchmarks, </w:t>
      </w:r>
      <w:r w:rsidR="00846960">
        <w:rPr>
          <w:rFonts w:ascii="CMR12" w:hAnsi="CMR12" w:cs="CMR12"/>
        </w:rPr>
        <w:t>including</w:t>
      </w:r>
      <w:r w:rsidR="007F5459">
        <w:rPr>
          <w:rFonts w:ascii="CMR12" w:hAnsi="CMR12" w:cs="CMR12"/>
        </w:rPr>
        <w:t xml:space="preserve"> </w:t>
      </w:r>
      <w:r w:rsidR="00597DAD">
        <w:rPr>
          <w:rFonts w:ascii="CMR12" w:hAnsi="CMR12" w:cs="CMR12"/>
        </w:rPr>
        <w:t>on</w:t>
      </w:r>
      <w:r w:rsidR="007F5459">
        <w:rPr>
          <w:rFonts w:ascii="CMR12" w:hAnsi="CMR12" w:cs="CMR12"/>
        </w:rPr>
        <w:t xml:space="preserve"> linkage analysis</w:t>
      </w:r>
      <w:r w:rsidR="00597DAD">
        <w:rPr>
          <w:rFonts w:ascii="CMR12" w:hAnsi="CMR12" w:cs="CMR12"/>
        </w:rPr>
        <w:t xml:space="preserve"> instances</w:t>
      </w:r>
      <w:r w:rsidR="007F5459">
        <w:rPr>
          <w:rFonts w:ascii="CMR12" w:hAnsi="CMR12" w:cs="CMR12"/>
        </w:rPr>
        <w:t xml:space="preserve">, </w:t>
      </w:r>
      <w:r w:rsidR="00597DAD">
        <w:rPr>
          <w:rFonts w:ascii="CMR12" w:hAnsi="CMR12" w:cs="CMR12"/>
        </w:rPr>
        <w:t>demonstrate</w:t>
      </w:r>
      <w:r>
        <w:rPr>
          <w:rFonts w:ascii="CMR12" w:hAnsi="CMR12" w:cs="CMR12"/>
        </w:rPr>
        <w:t xml:space="preserve"> </w:t>
      </w:r>
      <w:r w:rsidR="007F5459">
        <w:rPr>
          <w:rFonts w:ascii="CMR12" w:hAnsi="CMR12" w:cs="CMR12"/>
        </w:rPr>
        <w:t xml:space="preserve">the power of this scheme. </w:t>
      </w:r>
      <w:r w:rsidR="00597DAD">
        <w:rPr>
          <w:rFonts w:ascii="CMR12" w:hAnsi="CMR12" w:cs="CMR12"/>
        </w:rPr>
        <w:t>Subsequently</w:t>
      </w:r>
      <w:r w:rsidR="007F5459">
        <w:rPr>
          <w:rFonts w:ascii="CMR12" w:hAnsi="CMR12" w:cs="CMR12"/>
        </w:rPr>
        <w:t xml:space="preserve">, </w:t>
      </w:r>
      <w:r w:rsidR="00597DAD">
        <w:rPr>
          <w:rFonts w:ascii="CMR12" w:hAnsi="CMR12" w:cs="CMR12"/>
        </w:rPr>
        <w:t>as</w:t>
      </w:r>
      <w:r w:rsidR="007F5459">
        <w:rPr>
          <w:rFonts w:ascii="CMR12" w:hAnsi="CMR12" w:cs="CMR12"/>
        </w:rPr>
        <w:t xml:space="preserve"> time permits we will show how</w:t>
      </w:r>
    </w:p>
    <w:p w:rsidR="007F5459" w:rsidRDefault="007F5459" w:rsidP="007F5459">
      <w:pPr>
        <w:autoSpaceDE w:val="0"/>
        <w:autoSpaceDN w:val="0"/>
        <w:adjustRightInd w:val="0"/>
        <w:rPr>
          <w:rFonts w:ascii="CMR12" w:hAnsi="CMR12" w:cs="CMR12"/>
        </w:rPr>
      </w:pPr>
      <w:proofErr w:type="spellStart"/>
      <w:r>
        <w:rPr>
          <w:rFonts w:ascii="CMR12" w:hAnsi="CMR12" w:cs="CMR12"/>
        </w:rPr>
        <w:t>SampleSearch</w:t>
      </w:r>
      <w:proofErr w:type="spellEnd"/>
      <w:r>
        <w:rPr>
          <w:rFonts w:ascii="CMR12" w:hAnsi="CMR12" w:cs="CMR12"/>
        </w:rPr>
        <w:t xml:space="preserve"> (as well as any other importance sampling scheme) can exploit</w:t>
      </w:r>
    </w:p>
    <w:p w:rsidR="007F5459" w:rsidRDefault="00597DAD" w:rsidP="007F5459">
      <w:pPr>
        <w:autoSpaceDE w:val="0"/>
        <w:autoSpaceDN w:val="0"/>
        <w:adjustRightInd w:val="0"/>
        <w:rPr>
          <w:rFonts w:ascii="CMR12" w:hAnsi="CMR12" w:cs="CMR12"/>
        </w:rPr>
      </w:pPr>
      <w:proofErr w:type="gramStart"/>
      <w:r>
        <w:rPr>
          <w:rFonts w:ascii="CMR12" w:hAnsi="CMR12" w:cs="CMR12"/>
        </w:rPr>
        <w:t>p</w:t>
      </w:r>
      <w:r w:rsidR="007F5459">
        <w:rPr>
          <w:rFonts w:ascii="CMR12" w:hAnsi="CMR12" w:cs="CMR12"/>
        </w:rPr>
        <w:t>roblem</w:t>
      </w:r>
      <w:proofErr w:type="gramEnd"/>
      <w:r w:rsidR="007F5459">
        <w:rPr>
          <w:rFonts w:ascii="CMR12" w:hAnsi="CMR12" w:cs="CMR12"/>
        </w:rPr>
        <w:t xml:space="preserve"> decomposition using AND/OR search spaces, yielding new improved statistical measure</w:t>
      </w:r>
      <w:r>
        <w:rPr>
          <w:rFonts w:ascii="CMR12" w:hAnsi="CMR12" w:cs="CMR12"/>
        </w:rPr>
        <w:t>s</w:t>
      </w:r>
      <w:r w:rsidR="007F5459">
        <w:rPr>
          <w:rFonts w:ascii="CMR12" w:hAnsi="CMR12" w:cs="CMR12"/>
        </w:rPr>
        <w:t xml:space="preserve"> </w:t>
      </w:r>
      <w:r>
        <w:rPr>
          <w:rFonts w:ascii="CMR12" w:hAnsi="CMR12" w:cs="CMR12"/>
        </w:rPr>
        <w:t xml:space="preserve"> </w:t>
      </w:r>
      <w:r w:rsidR="007F5459">
        <w:rPr>
          <w:rFonts w:ascii="CMR12" w:hAnsi="CMR12" w:cs="CMR12"/>
        </w:rPr>
        <w:t xml:space="preserve">for various </w:t>
      </w:r>
      <w:r>
        <w:rPr>
          <w:rFonts w:ascii="CMR12" w:hAnsi="CMR12" w:cs="CMR12"/>
        </w:rPr>
        <w:t>queries</w:t>
      </w:r>
      <w:r w:rsidR="007F5459">
        <w:rPr>
          <w:rFonts w:ascii="CMR12" w:hAnsi="CMR12" w:cs="CMR12"/>
        </w:rPr>
        <w:t>.</w:t>
      </w:r>
    </w:p>
    <w:p w:rsidR="00846960" w:rsidRDefault="00846960" w:rsidP="007F5459">
      <w:pPr>
        <w:autoSpaceDE w:val="0"/>
        <w:autoSpaceDN w:val="0"/>
        <w:adjustRightInd w:val="0"/>
        <w:rPr>
          <w:rFonts w:ascii="CMR12" w:hAnsi="CMR12" w:cs="CMR12"/>
        </w:rPr>
      </w:pPr>
    </w:p>
    <w:p w:rsidR="00355EB7" w:rsidRDefault="00355EB7" w:rsidP="00355EB7">
      <w:pPr>
        <w:pStyle w:val="BodyText"/>
        <w:rPr>
          <w:rFonts w:ascii="CMR12" w:hAnsi="CMR12" w:cs="CMR12"/>
          <w:color w:val="auto"/>
          <w:szCs w:val="24"/>
        </w:rPr>
      </w:pPr>
      <w:r>
        <w:rPr>
          <w:rFonts w:ascii="CMR12" w:hAnsi="CMR12" w:cs="CMR12"/>
          <w:color w:val="auto"/>
          <w:szCs w:val="24"/>
        </w:rPr>
        <w:t>Bio:</w:t>
      </w:r>
    </w:p>
    <w:p w:rsidR="00355EB7" w:rsidRDefault="00355EB7" w:rsidP="00355EB7">
      <w:pPr>
        <w:pStyle w:val="BodyText"/>
        <w:rPr>
          <w:rFonts w:ascii="CMR12" w:hAnsi="CMR12" w:cs="CMR12"/>
          <w:color w:val="auto"/>
          <w:szCs w:val="24"/>
        </w:rPr>
      </w:pPr>
      <w:r>
        <w:rPr>
          <w:rFonts w:ascii="CMR12" w:hAnsi="CMR12" w:cs="CMR12"/>
          <w:color w:val="auto"/>
          <w:szCs w:val="24"/>
        </w:rPr>
        <w:t> </w:t>
      </w:r>
    </w:p>
    <w:p w:rsidR="00355EB7" w:rsidRDefault="00355EB7" w:rsidP="00355EB7">
      <w:pPr>
        <w:pStyle w:val="BodyText"/>
        <w:rPr>
          <w:rFonts w:ascii="CMR12" w:hAnsi="CMR12" w:cs="CMR12"/>
          <w:color w:val="auto"/>
          <w:szCs w:val="24"/>
        </w:rPr>
      </w:pPr>
      <w:proofErr w:type="spellStart"/>
      <w:r>
        <w:rPr>
          <w:rFonts w:ascii="CMR12" w:hAnsi="CMR12" w:cs="CMR12"/>
          <w:color w:val="auto"/>
          <w:szCs w:val="24"/>
        </w:rPr>
        <w:t>Rina</w:t>
      </w:r>
      <w:proofErr w:type="spellEnd"/>
      <w:r>
        <w:rPr>
          <w:rFonts w:ascii="CMR12" w:hAnsi="CMR12" w:cs="CMR12"/>
          <w:color w:val="auto"/>
          <w:szCs w:val="24"/>
        </w:rPr>
        <w:t xml:space="preserve"> </w:t>
      </w:r>
      <w:proofErr w:type="spellStart"/>
      <w:r>
        <w:rPr>
          <w:rFonts w:ascii="CMR12" w:hAnsi="CMR12" w:cs="CMR12"/>
          <w:color w:val="auto"/>
          <w:szCs w:val="24"/>
        </w:rPr>
        <w:t>Dechter</w:t>
      </w:r>
      <w:proofErr w:type="spellEnd"/>
      <w:r>
        <w:rPr>
          <w:rFonts w:ascii="CMR12" w:hAnsi="CMR12" w:cs="CMR12"/>
          <w:color w:val="auto"/>
          <w:szCs w:val="24"/>
        </w:rPr>
        <w:t xml:space="preserve"> is a professor of Computer Science at the </w:t>
      </w:r>
      <w:smartTag w:uri="urn:schemas-microsoft-com:office:smarttags" w:element="PlaceType">
        <w:r>
          <w:rPr>
            <w:rFonts w:ascii="CMR12" w:hAnsi="CMR12" w:cs="CMR12"/>
            <w:color w:val="auto"/>
            <w:szCs w:val="24"/>
          </w:rPr>
          <w:t>University</w:t>
        </w:r>
      </w:smartTag>
      <w:r>
        <w:rPr>
          <w:rFonts w:ascii="CMR12" w:hAnsi="CMR12" w:cs="CMR12"/>
          <w:color w:val="auto"/>
          <w:szCs w:val="24"/>
        </w:rPr>
        <w:t xml:space="preserve"> of </w:t>
      </w:r>
      <w:smartTag w:uri="urn:schemas-microsoft-com:office:smarttags" w:element="PlaceName">
        <w:r>
          <w:rPr>
            <w:rFonts w:ascii="CMR12" w:hAnsi="CMR12" w:cs="CMR12"/>
            <w:color w:val="auto"/>
            <w:szCs w:val="24"/>
          </w:rPr>
          <w:t>California</w:t>
        </w:r>
      </w:smartTag>
      <w:r>
        <w:rPr>
          <w:rFonts w:ascii="CMR12" w:hAnsi="CMR12" w:cs="CMR12"/>
          <w:color w:val="auto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CMR12" w:hAnsi="CMR12" w:cs="CMR12"/>
              <w:color w:val="auto"/>
              <w:szCs w:val="24"/>
            </w:rPr>
            <w:t>Irvine</w:t>
          </w:r>
        </w:smartTag>
      </w:smartTag>
      <w:r>
        <w:rPr>
          <w:rFonts w:ascii="CMR12" w:hAnsi="CMR12" w:cs="CMR12"/>
          <w:color w:val="auto"/>
          <w:szCs w:val="24"/>
        </w:rPr>
        <w:t xml:space="preserve">. She received her PhD in Computer Science at UCLA in 1985, a MS degree in Applied </w:t>
      </w:r>
      <w:proofErr w:type="spellStart"/>
      <w:r>
        <w:rPr>
          <w:rFonts w:ascii="CMR12" w:hAnsi="CMR12" w:cs="CMR12"/>
          <w:color w:val="auto"/>
          <w:szCs w:val="24"/>
        </w:rPr>
        <w:t>Mathematic</w:t>
      </w:r>
      <w:proofErr w:type="spellEnd"/>
      <w:r>
        <w:rPr>
          <w:rFonts w:ascii="CMR12" w:hAnsi="CMR12" w:cs="CMR12"/>
          <w:color w:val="auto"/>
          <w:szCs w:val="24"/>
        </w:rPr>
        <w:t xml:space="preserve"> from the Weizmann Institute and a B.S in Mathematics and Statistics from the </w:t>
      </w:r>
      <w:smartTag w:uri="urn:schemas-microsoft-com:office:smarttags" w:element="PlaceName">
        <w:r>
          <w:rPr>
            <w:rFonts w:ascii="CMR12" w:hAnsi="CMR12" w:cs="CMR12"/>
            <w:color w:val="auto"/>
            <w:szCs w:val="24"/>
          </w:rPr>
          <w:t>Hebrew</w:t>
        </w:r>
      </w:smartTag>
      <w:r>
        <w:rPr>
          <w:rFonts w:ascii="CMR12" w:hAnsi="CMR12" w:cs="CMR12"/>
          <w:color w:val="auto"/>
          <w:szCs w:val="24"/>
        </w:rPr>
        <w:t xml:space="preserve"> </w:t>
      </w:r>
      <w:smartTag w:uri="urn:schemas-microsoft-com:office:smarttags" w:element="PlaceType">
        <w:r>
          <w:rPr>
            <w:rFonts w:ascii="CMR12" w:hAnsi="CMR12" w:cs="CMR12"/>
            <w:color w:val="auto"/>
            <w:szCs w:val="24"/>
          </w:rPr>
          <w:t>University</w:t>
        </w:r>
      </w:smartTag>
      <w:r>
        <w:rPr>
          <w:rFonts w:ascii="CMR12" w:hAnsi="CMR12" w:cs="CMR12"/>
          <w:color w:val="auto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CMR12" w:hAnsi="CMR12" w:cs="CMR12"/>
              <w:color w:val="auto"/>
              <w:szCs w:val="24"/>
            </w:rPr>
            <w:t>Jerusalem</w:t>
          </w:r>
        </w:smartTag>
      </w:smartTag>
      <w:r>
        <w:rPr>
          <w:rFonts w:ascii="CMR12" w:hAnsi="CMR12" w:cs="CMR12"/>
          <w:color w:val="auto"/>
          <w:szCs w:val="24"/>
        </w:rPr>
        <w:t xml:space="preserve">. Her research centers on computational aspects of automated reasoning and knowledge representation including search, constraint processing and probabilistic reasoning. </w:t>
      </w:r>
    </w:p>
    <w:p w:rsidR="00F47BB4" w:rsidRDefault="00355EB7" w:rsidP="00F47BB4">
      <w:pPr>
        <w:pStyle w:val="BodyText"/>
        <w:rPr>
          <w:rFonts w:ascii="CMR12" w:hAnsi="CMR12" w:cs="CMR12"/>
          <w:color w:val="auto"/>
          <w:szCs w:val="24"/>
        </w:rPr>
      </w:pPr>
      <w:r>
        <w:rPr>
          <w:rFonts w:ascii="CMR12" w:hAnsi="CMR12" w:cs="CMR12"/>
        </w:rPr>
        <w:t xml:space="preserve">Professor </w:t>
      </w:r>
      <w:proofErr w:type="spellStart"/>
      <w:r>
        <w:rPr>
          <w:rFonts w:ascii="CMR12" w:hAnsi="CMR12" w:cs="CMR12"/>
        </w:rPr>
        <w:t>Dechter</w:t>
      </w:r>
      <w:proofErr w:type="spellEnd"/>
      <w:r>
        <w:rPr>
          <w:rFonts w:ascii="CMR12" w:hAnsi="CMR12" w:cs="CMR12"/>
        </w:rPr>
        <w:t xml:space="preserve"> is an author of “Constraint Processing” published by Morgan Kaufmann, 2003</w:t>
      </w:r>
      <w:proofErr w:type="gramStart"/>
      <w:r>
        <w:rPr>
          <w:rFonts w:ascii="CMR12" w:hAnsi="CMR12" w:cs="CMR12"/>
        </w:rPr>
        <w:t>,  has</w:t>
      </w:r>
      <w:proofErr w:type="gramEnd"/>
      <w:r>
        <w:rPr>
          <w:rFonts w:ascii="CMR12" w:hAnsi="CMR12" w:cs="CMR12"/>
        </w:rPr>
        <w:t xml:space="preserve"> authored over 100 research papers, and has served on the editorial boards of: Artificial Intelligence, the Constraint Journal, Journal of Artificial Intelligence Research, Logical Method in Computer Science (LMCS) and Journal of Automated </w:t>
      </w:r>
      <w:r w:rsidR="00846960">
        <w:rPr>
          <w:rFonts w:ascii="CMR12" w:hAnsi="CMR12" w:cs="CMR12"/>
        </w:rPr>
        <w:t>Reasoning</w:t>
      </w:r>
      <w:r>
        <w:rPr>
          <w:rFonts w:ascii="CMR12" w:hAnsi="CMR12" w:cs="CMR12"/>
        </w:rPr>
        <w:t>. She was awarded the Presidential Young investigator award in 1991, is a fellow of the American association of</w:t>
      </w:r>
      <w:r w:rsidR="00F47BB4">
        <w:rPr>
          <w:rFonts w:ascii="CMR12" w:hAnsi="CMR12" w:cs="CMR12"/>
        </w:rPr>
        <w:t xml:space="preserve"> </w:t>
      </w:r>
      <w:r w:rsidR="00F47BB4">
        <w:rPr>
          <w:rFonts w:ascii="CMR12" w:hAnsi="CMR12" w:cs="CMR12"/>
          <w:color w:val="auto"/>
          <w:szCs w:val="24"/>
        </w:rPr>
        <w:t>Artificial Intelligence, she was a Radcliffe fellow 2005-06 and recently awarded the “Association of Constraint Programming award (ACP 2007) for research excellence.</w:t>
      </w:r>
    </w:p>
    <w:p w:rsidR="00F47BB4" w:rsidRDefault="00F47BB4" w:rsidP="00F47BB4">
      <w:pPr>
        <w:pStyle w:val="BodyText"/>
      </w:pPr>
    </w:p>
    <w:p w:rsidR="00E81CEF" w:rsidRPr="0055154F" w:rsidRDefault="00E81CEF" w:rsidP="00355EB7">
      <w:pPr>
        <w:pStyle w:val="BodyText"/>
        <w:rPr>
          <w:rFonts w:ascii="CMR12" w:hAnsi="CMR12" w:cs="CMR12"/>
          <w:color w:val="auto"/>
          <w:szCs w:val="24"/>
        </w:rPr>
      </w:pPr>
    </w:p>
    <w:sectPr w:rsidR="00E81CEF" w:rsidRPr="0055154F" w:rsidSect="00B04EDD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TI1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BX1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T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415DE"/>
    <w:rsid w:val="00014A04"/>
    <w:rsid w:val="000B7850"/>
    <w:rsid w:val="000D35C7"/>
    <w:rsid w:val="000D6C8B"/>
    <w:rsid w:val="0011725F"/>
    <w:rsid w:val="00143457"/>
    <w:rsid w:val="00191BA5"/>
    <w:rsid w:val="001D306F"/>
    <w:rsid w:val="001D50B4"/>
    <w:rsid w:val="001D6449"/>
    <w:rsid w:val="001F286F"/>
    <w:rsid w:val="00210F6E"/>
    <w:rsid w:val="00255FAF"/>
    <w:rsid w:val="00260AE3"/>
    <w:rsid w:val="00286E31"/>
    <w:rsid w:val="002B4A6D"/>
    <w:rsid w:val="002B5CAA"/>
    <w:rsid w:val="002E5C5F"/>
    <w:rsid w:val="002F0013"/>
    <w:rsid w:val="002F24A1"/>
    <w:rsid w:val="00310CA0"/>
    <w:rsid w:val="00327EE9"/>
    <w:rsid w:val="00337624"/>
    <w:rsid w:val="00355EB7"/>
    <w:rsid w:val="00392ACE"/>
    <w:rsid w:val="003A570A"/>
    <w:rsid w:val="003B4676"/>
    <w:rsid w:val="00444CD0"/>
    <w:rsid w:val="004C47CD"/>
    <w:rsid w:val="00532DC5"/>
    <w:rsid w:val="00533D12"/>
    <w:rsid w:val="00535501"/>
    <w:rsid w:val="0055154F"/>
    <w:rsid w:val="00556805"/>
    <w:rsid w:val="00594854"/>
    <w:rsid w:val="00597DAD"/>
    <w:rsid w:val="005A276D"/>
    <w:rsid w:val="005A2EBF"/>
    <w:rsid w:val="005B0A30"/>
    <w:rsid w:val="005C19DB"/>
    <w:rsid w:val="005F0C0C"/>
    <w:rsid w:val="005F5175"/>
    <w:rsid w:val="00612155"/>
    <w:rsid w:val="006376C9"/>
    <w:rsid w:val="006B45E5"/>
    <w:rsid w:val="006E4A66"/>
    <w:rsid w:val="0073606D"/>
    <w:rsid w:val="0075278C"/>
    <w:rsid w:val="007A6CCD"/>
    <w:rsid w:val="007E6C01"/>
    <w:rsid w:val="007F4A70"/>
    <w:rsid w:val="007F5459"/>
    <w:rsid w:val="008034A9"/>
    <w:rsid w:val="008324DF"/>
    <w:rsid w:val="00846960"/>
    <w:rsid w:val="00853391"/>
    <w:rsid w:val="00870E7B"/>
    <w:rsid w:val="00880B10"/>
    <w:rsid w:val="00897A47"/>
    <w:rsid w:val="008A50E5"/>
    <w:rsid w:val="008E1BB0"/>
    <w:rsid w:val="008F1213"/>
    <w:rsid w:val="008F375B"/>
    <w:rsid w:val="00905AF1"/>
    <w:rsid w:val="009634DB"/>
    <w:rsid w:val="00970AF5"/>
    <w:rsid w:val="009A3AB6"/>
    <w:rsid w:val="009A46F5"/>
    <w:rsid w:val="009F74FB"/>
    <w:rsid w:val="00A517F9"/>
    <w:rsid w:val="00A520B6"/>
    <w:rsid w:val="00A80D3A"/>
    <w:rsid w:val="00AA3C10"/>
    <w:rsid w:val="00AD22E0"/>
    <w:rsid w:val="00B04EDD"/>
    <w:rsid w:val="00B0616D"/>
    <w:rsid w:val="00B56FC6"/>
    <w:rsid w:val="00B6060A"/>
    <w:rsid w:val="00B65264"/>
    <w:rsid w:val="00BB195E"/>
    <w:rsid w:val="00BB3026"/>
    <w:rsid w:val="00BD4D85"/>
    <w:rsid w:val="00BF4D60"/>
    <w:rsid w:val="00C0032E"/>
    <w:rsid w:val="00C01ABD"/>
    <w:rsid w:val="00C125A5"/>
    <w:rsid w:val="00C311E9"/>
    <w:rsid w:val="00C75152"/>
    <w:rsid w:val="00C95E78"/>
    <w:rsid w:val="00CA6044"/>
    <w:rsid w:val="00D25E1E"/>
    <w:rsid w:val="00D415DE"/>
    <w:rsid w:val="00DF1E80"/>
    <w:rsid w:val="00DF3DDA"/>
    <w:rsid w:val="00E72CE7"/>
    <w:rsid w:val="00E81CEF"/>
    <w:rsid w:val="00F01F0A"/>
    <w:rsid w:val="00F14501"/>
    <w:rsid w:val="00F159D1"/>
    <w:rsid w:val="00F47BB4"/>
    <w:rsid w:val="00F720ED"/>
    <w:rsid w:val="00FA290A"/>
    <w:rsid w:val="00FE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E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04EDD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B04EDD"/>
    <w:rPr>
      <w:color w:val="000000"/>
      <w:szCs w:val="9"/>
    </w:rPr>
  </w:style>
  <w:style w:type="character" w:styleId="Hyperlink">
    <w:name w:val="Hyperlink"/>
    <w:basedOn w:val="DefaultParagraphFont"/>
    <w:rsid w:val="002F24A1"/>
    <w:rPr>
      <w:color w:val="3399CC"/>
      <w:u w:val="single"/>
    </w:rPr>
  </w:style>
  <w:style w:type="character" w:styleId="HTMLTypewriter">
    <w:name w:val="HTML Typewriter"/>
    <w:basedOn w:val="DefaultParagraphFont"/>
    <w:rsid w:val="00DF1E80"/>
    <w:rPr>
      <w:rFonts w:ascii="Courier New" w:eastAsia="Courier New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5EB7"/>
    <w:rPr>
      <w:color w:val="000000"/>
      <w:sz w:val="24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Constraints and Probabilistic networks: a look at the interface</vt:lpstr>
    </vt:vector>
  </TitlesOfParts>
  <Company>UCI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Constraints and Probabilistic networks: a look at the interface</dc:title>
  <dc:subject/>
  <dc:creator>Rina Dechter</dc:creator>
  <cp:keywords/>
  <dc:description/>
  <cp:lastModifiedBy>Rina Dechter</cp:lastModifiedBy>
  <cp:revision>13</cp:revision>
  <cp:lastPrinted>2004-04-10T20:31:00Z</cp:lastPrinted>
  <dcterms:created xsi:type="dcterms:W3CDTF">2009-03-01T08:15:00Z</dcterms:created>
  <dcterms:modified xsi:type="dcterms:W3CDTF">2009-08-02T16:48:00Z</dcterms:modified>
</cp:coreProperties>
</file>